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07CF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1777AE6E" wp14:editId="19B1BEC1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659F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Nombre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Josué Martín López Córdova.</w:t>
      </w:r>
    </w:p>
    <w:p w14:paraId="3D263AEF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Grado de Escolaridad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Licenciatura en Derecho.</w:t>
      </w:r>
    </w:p>
    <w:p w14:paraId="7EAFC92C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Cédula Profesional </w:t>
      </w:r>
      <w:r w:rsidRPr="00A6352D">
        <w:rPr>
          <w:rFonts w:ascii="Arial" w:hAnsi="Arial" w:cs="Arial"/>
          <w:b/>
          <w:bCs/>
          <w:i/>
          <w:color w:val="262626" w:themeColor="text1" w:themeTint="D9"/>
          <w:sz w:val="18"/>
          <w:szCs w:val="18"/>
        </w:rPr>
        <w:t>(Licenciatura</w:t>
      </w: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)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4522168.</w:t>
      </w:r>
    </w:p>
    <w:p w14:paraId="38C5A1D5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Teléfono de Oficina </w:t>
      </w:r>
      <w:r w:rsidR="00987A13" w:rsidRPr="00A6352D">
        <w:rPr>
          <w:rFonts w:ascii="Arial" w:hAnsi="Arial" w:cs="Arial"/>
          <w:color w:val="262626" w:themeColor="text1" w:themeTint="D9"/>
          <w:sz w:val="18"/>
          <w:szCs w:val="18"/>
        </w:rPr>
        <w:t>768-855-2320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. </w:t>
      </w:r>
    </w:p>
    <w:p w14:paraId="10DE442B" w14:textId="77777777" w:rsidR="008F6126" w:rsidRPr="00A6352D" w:rsidRDefault="008F6126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Correo Electrónico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j</w:t>
      </w:r>
      <w:r w:rsidR="00483D67"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lopez@fiscaliaveracruz.gob.mx</w:t>
      </w:r>
    </w:p>
    <w:p w14:paraId="39E9ECA7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6621D435" wp14:editId="3AD6EC3E">
            <wp:extent cx="2343150" cy="3684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8A400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1998 a 2002.</w:t>
      </w:r>
    </w:p>
    <w:p w14:paraId="58286BF7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Esc. Universidad del Golfo de México; A.C., campus Minatitlán; en Minatitlán, Veracruz.</w:t>
      </w:r>
    </w:p>
    <w:p w14:paraId="21C2C603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2012. </w:t>
      </w:r>
    </w:p>
    <w:p w14:paraId="48332E6A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Curso de Derechos Humanos en Materia de procuración de Justicia Federal; impartido por la Dirección General de Promoción de la Cultura en Derechos Humanos, Quejas e Inspección.</w:t>
      </w:r>
    </w:p>
    <w:p w14:paraId="6E8883BA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2013. </w:t>
      </w:r>
    </w:p>
    <w:p w14:paraId="06327401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Diplomado en Sistema Penal Acusatorio Adversarial Rama Ministerial, “Juicios Orales”; impartido por la Coordinación de Planeación, Desarrollo e Innovación Institucional de la Dirección General de Formación Profesional de la Procuraduría General de la República.</w:t>
      </w:r>
    </w:p>
    <w:p w14:paraId="58990089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2020. </w:t>
      </w:r>
    </w:p>
    <w:p w14:paraId="00B66E20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Capacitación sobre el Registro Nacional de Detenciones.</w:t>
      </w:r>
    </w:p>
    <w:p w14:paraId="71AB79BE" w14:textId="77777777" w:rsidR="00987A13" w:rsidRPr="00A6352D" w:rsidRDefault="00987A13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2020 A LA FECHA. </w:t>
      </w:r>
    </w:p>
    <w:p w14:paraId="5A6A7019" w14:textId="77777777" w:rsidR="008F6126" w:rsidRPr="00A6352D" w:rsidRDefault="00987A13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Universidad Popular Autónoma de Veracruz; sede Minatitlán, Veracruz. Maestría en Juicios Orales.</w:t>
      </w:r>
    </w:p>
    <w:p w14:paraId="405B610C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6231CB15" wp14:editId="2B48C630">
            <wp:extent cx="2355525" cy="3238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6EDC4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2001 a 2003.</w:t>
      </w:r>
    </w:p>
    <w:p w14:paraId="7AFC3AF6" w14:textId="77777777" w:rsidR="008F6126" w:rsidRPr="00A6352D" w:rsidRDefault="008F6126" w:rsidP="008F6126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Auxiliar Administrativo en la Agencia Segunda del Ministerio Público Investigador en el Fuero Común en Minatitlán, Veracruz.</w:t>
      </w:r>
    </w:p>
    <w:p w14:paraId="396EE980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2003 a 2004.</w:t>
      </w:r>
    </w:p>
    <w:p w14:paraId="6F00B055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Abogado litigante en materia penal.</w:t>
      </w:r>
    </w:p>
    <w:p w14:paraId="0879AF1C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2004 a 2005.</w:t>
      </w:r>
    </w:p>
    <w:p w14:paraId="3F3F6CF6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Auxiliar Administrativo y Asesor Jurídico en la LX Legislatura del Congreso del Estado de Veracruz-Llave por el Distrito 28. </w:t>
      </w:r>
    </w:p>
    <w:p w14:paraId="7F43DE26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2005 a 2006.</w:t>
      </w:r>
    </w:p>
    <w:p w14:paraId="69AE4E44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Oficial encargado del Registro Civil en el Municipio de </w:t>
      </w:r>
      <w:proofErr w:type="spellStart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Hidalgotitlán</w:t>
      </w:r>
      <w:proofErr w:type="spellEnd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14:paraId="5EFD6749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2006 a 2008.</w:t>
      </w:r>
    </w:p>
    <w:p w14:paraId="3A703A87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Agente del Ministerio Público Investigador Municipal del Fuero Común en Sayula de Alemán,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14:paraId="7E82332B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2008 a 2010.</w:t>
      </w:r>
    </w:p>
    <w:p w14:paraId="63F1E890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Procurador de la Defensa del Menor, la Familia y el Indígena del Sistema DIF Municipal de Minatitlán,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14:paraId="5273C489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2011 a 2012.</w:t>
      </w:r>
    </w:p>
    <w:p w14:paraId="3E47AF02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Coordinador de la Comisión de Agua Potable, Drenaje, Alcantarillado, Tratamiento y Disposición de Aguas Residuales que preside la Regiduría Novena del H. Ayuntamiento de Minatitlán, </w:t>
      </w:r>
      <w:proofErr w:type="gramStart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.</w:t>
      </w:r>
      <w:proofErr w:type="gramEnd"/>
    </w:p>
    <w:p w14:paraId="5F11C780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2012 a 2015.</w:t>
      </w:r>
    </w:p>
    <w:p w14:paraId="481F694B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Agente del Ministerio Público de la Federación por designación especial adscrito a la Subprocuraduría Especializada en Investigación de Delincuencia Organizada (S.E.I.D.O.). </w:t>
      </w:r>
    </w:p>
    <w:p w14:paraId="78173C62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2016 a 2017.</w:t>
      </w:r>
    </w:p>
    <w:p w14:paraId="2E746926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Séptimo en la Unidad Integral de Procuración de Justicia del Vigésimo Primer Distrito Judicial en Coatzacoalcos, Veracruz.</w:t>
      </w:r>
    </w:p>
    <w:p w14:paraId="42F29FDC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2017 a 2018.</w:t>
      </w:r>
    </w:p>
    <w:p w14:paraId="70EB9894" w14:textId="77777777" w:rsidR="008F6126" w:rsidRPr="00A6352D" w:rsidRDefault="008F6126" w:rsidP="008F6126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Fiscal Segundo en la </w:t>
      </w:r>
      <w:proofErr w:type="gramStart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Sub Unidad</w:t>
      </w:r>
      <w:proofErr w:type="gramEnd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 Integral de Procuración de Justicia de Cosoleacaque en el Vigésimo Primer Distrito Judicial en Coatzacoalcos, Veracruz.</w:t>
      </w:r>
    </w:p>
    <w:p w14:paraId="194967EB" w14:textId="77777777" w:rsidR="008F6126" w:rsidRPr="00A6352D" w:rsidRDefault="008F6126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2018 a 202</w:t>
      </w:r>
      <w:r w:rsidR="00987A13"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1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14:paraId="3024697B" w14:textId="77777777" w:rsidR="008F6126" w:rsidRPr="00A6352D" w:rsidRDefault="008F6126" w:rsidP="00987A13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Fiscal Sexto en la </w:t>
      </w:r>
      <w:proofErr w:type="gramStart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Sub Unidad</w:t>
      </w:r>
      <w:proofErr w:type="gramEnd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 Integral de Procuración de Justicia de Minatitlán en el Vigésimo Primer Distrito Judicial en Coatzacoalcos, Veracruz.</w:t>
      </w:r>
    </w:p>
    <w:p w14:paraId="7FEF559E" w14:textId="77777777" w:rsidR="00987A13" w:rsidRPr="00A6352D" w:rsidRDefault="00987A13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2021.</w:t>
      </w:r>
    </w:p>
    <w:p w14:paraId="1BB4889C" w14:textId="77777777" w:rsidR="00987A13" w:rsidRPr="00A6352D" w:rsidRDefault="00987A13" w:rsidP="00DE4B50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Fiscal Segundo en la </w:t>
      </w:r>
      <w:proofErr w:type="gramStart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Sub Unidad</w:t>
      </w:r>
      <w:proofErr w:type="gramEnd"/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 Integral de Procuración de Justicia de Naranjos Amatlán en el II Distrito Judicial en Ozuluama, Veracruz.</w:t>
      </w:r>
    </w:p>
    <w:p w14:paraId="77E98609" w14:textId="77777777"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 wp14:anchorId="21E7E5F2" wp14:editId="586D4BD4">
            <wp:extent cx="2262391" cy="333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FE68" w14:textId="77777777" w:rsidR="008F6126" w:rsidRPr="00A6352D" w:rsidRDefault="008F6126" w:rsidP="008F6126">
      <w:pPr>
        <w:spacing w:after="0" w:line="240" w:lineRule="auto"/>
        <w:ind w:left="-1701" w:right="-944"/>
        <w:jc w:val="both"/>
        <w:rPr>
          <w:rFonts w:ascii="Arial" w:hAnsi="Arial" w:cs="Arial"/>
          <w:sz w:val="24"/>
          <w:szCs w:val="24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Derecho Penal, Derecho Procesal Penal, Derecho Constitucional, Administración Pública Municipal</w:t>
      </w:r>
      <w:r w:rsidR="00DE4B50" w:rsidRPr="00A6352D">
        <w:rPr>
          <w:rFonts w:ascii="Arial" w:hAnsi="Arial" w:cs="Arial"/>
          <w:color w:val="262626" w:themeColor="text1" w:themeTint="D9"/>
          <w:sz w:val="18"/>
          <w:szCs w:val="18"/>
        </w:rPr>
        <w:t>, Juicios Orales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sectPr w:rsidR="008F6126" w:rsidRPr="00A6352D" w:rsidSect="00A6352D">
      <w:headerReference w:type="default" r:id="rId10"/>
      <w:footerReference w:type="default" r:id="rId11"/>
      <w:pgSz w:w="12240" w:h="15840"/>
      <w:pgMar w:top="851" w:right="1701" w:bottom="851" w:left="368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BD93" w14:textId="77777777" w:rsidR="00A74A62" w:rsidRDefault="00A74A62" w:rsidP="00AB5916">
      <w:pPr>
        <w:spacing w:after="0" w:line="240" w:lineRule="auto"/>
      </w:pPr>
      <w:r>
        <w:separator/>
      </w:r>
    </w:p>
  </w:endnote>
  <w:endnote w:type="continuationSeparator" w:id="0">
    <w:p w14:paraId="7BB6BE8A" w14:textId="77777777" w:rsidR="00A74A62" w:rsidRDefault="00A74A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207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2EFA79" wp14:editId="664BBA8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7812" w14:textId="77777777" w:rsidR="00A74A62" w:rsidRDefault="00A74A62" w:rsidP="00AB5916">
      <w:pPr>
        <w:spacing w:after="0" w:line="240" w:lineRule="auto"/>
      </w:pPr>
      <w:r>
        <w:separator/>
      </w:r>
    </w:p>
  </w:footnote>
  <w:footnote w:type="continuationSeparator" w:id="0">
    <w:p w14:paraId="0425021C" w14:textId="77777777" w:rsidR="00A74A62" w:rsidRDefault="00A74A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BAA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3957D61" wp14:editId="58F7CAE1">
          <wp:simplePos x="0" y="0"/>
          <wp:positionH relativeFrom="column">
            <wp:posOffset>-2112010</wp:posOffset>
          </wp:positionH>
          <wp:positionV relativeFrom="paragraph">
            <wp:posOffset>-154305</wp:posOffset>
          </wp:positionV>
          <wp:extent cx="922655" cy="1152525"/>
          <wp:effectExtent l="0" t="0" r="0" b="9525"/>
          <wp:wrapThrough wrapText="bothSides">
            <wp:wrapPolygon edited="0">
              <wp:start x="0" y="0"/>
              <wp:lineTo x="0" y="21421"/>
              <wp:lineTo x="20961" y="21421"/>
              <wp:lineTo x="20961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C14C3"/>
    <w:rsid w:val="000D52C0"/>
    <w:rsid w:val="000D5363"/>
    <w:rsid w:val="000E2580"/>
    <w:rsid w:val="00116F15"/>
    <w:rsid w:val="0018740E"/>
    <w:rsid w:val="00196774"/>
    <w:rsid w:val="001B0227"/>
    <w:rsid w:val="00247088"/>
    <w:rsid w:val="00304E91"/>
    <w:rsid w:val="00394199"/>
    <w:rsid w:val="003E7CE6"/>
    <w:rsid w:val="00462C41"/>
    <w:rsid w:val="00483D67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F6126"/>
    <w:rsid w:val="00987A13"/>
    <w:rsid w:val="00A6352D"/>
    <w:rsid w:val="00A66637"/>
    <w:rsid w:val="00A74A62"/>
    <w:rsid w:val="00AB5916"/>
    <w:rsid w:val="00B22173"/>
    <w:rsid w:val="00B466F8"/>
    <w:rsid w:val="00B55469"/>
    <w:rsid w:val="00B7537F"/>
    <w:rsid w:val="00BA21B4"/>
    <w:rsid w:val="00BB2BF2"/>
    <w:rsid w:val="00BD6A8F"/>
    <w:rsid w:val="00CE7F12"/>
    <w:rsid w:val="00D03386"/>
    <w:rsid w:val="00DB2FA1"/>
    <w:rsid w:val="00DE2E01"/>
    <w:rsid w:val="00DE4B5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C7025"/>
  <w15:docId w15:val="{BD8DA2C9-B3E2-400C-8B24-B8580125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2023-10-03T18:19:00Z</dcterms:created>
  <dcterms:modified xsi:type="dcterms:W3CDTF">2023-10-03T18:19:00Z</dcterms:modified>
</cp:coreProperties>
</file>